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6" w:rsidRDefault="004115F2">
      <w:pPr>
        <w:spacing w:before="240" w:after="240"/>
        <w:jc w:val="center"/>
        <w:rPr>
          <w:b/>
          <w:sz w:val="36"/>
        </w:rPr>
      </w:pPr>
      <w:r>
        <w:rPr>
          <w:rFonts w:hint="eastAsia"/>
          <w:b/>
          <w:sz w:val="36"/>
        </w:rPr>
        <w:t>作者授权书</w:t>
      </w:r>
    </w:p>
    <w:p w:rsidR="004478E6" w:rsidRDefault="004115F2">
      <w:pPr>
        <w:spacing w:before="240" w:after="24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全国会计专业学位研究生教育指导委员会：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本人同意本人的学位论文</w:t>
      </w:r>
      <w:r w:rsidR="00FB5BE1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被全国会计专业学位研究生教育指导委员会（以下简称“会计教指委”）组编的“</w:t>
      </w:r>
      <w:r>
        <w:rPr>
          <w:rFonts w:ascii="宋体" w:hAnsi="宋体" w:hint="eastAsia"/>
          <w:sz w:val="24"/>
        </w:rPr>
        <w:t>财会案例评论</w:t>
      </w:r>
      <w:r>
        <w:rPr>
          <w:rFonts w:ascii="宋体" w:hAnsi="宋体" w:hint="eastAsia"/>
          <w:sz w:val="24"/>
        </w:rPr>
        <w:t>”收录并公开发表。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本人郑重地作如下声明：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该</w:t>
      </w:r>
      <w:r>
        <w:rPr>
          <w:rFonts w:ascii="宋体" w:hAnsi="宋体" w:hint="eastAsia"/>
          <w:sz w:val="24"/>
        </w:rPr>
        <w:t>论文</w:t>
      </w:r>
      <w:r>
        <w:rPr>
          <w:rFonts w:ascii="宋体" w:hAnsi="宋体"/>
          <w:sz w:val="24"/>
        </w:rPr>
        <w:t>为本人原创</w:t>
      </w:r>
      <w:r>
        <w:rPr>
          <w:rFonts w:ascii="宋体" w:hAnsi="宋体" w:hint="eastAsia"/>
          <w:sz w:val="24"/>
        </w:rPr>
        <w:t>。本文公开出版后不再以任何语种向其他刊物投</w:t>
      </w:r>
      <w:r>
        <w:rPr>
          <w:rFonts w:ascii="宋体" w:hAnsi="宋体" w:hint="eastAsia"/>
          <w:color w:val="000000"/>
          <w:sz w:val="24"/>
        </w:rPr>
        <w:t>稿。如发生</w:t>
      </w:r>
      <w:r>
        <w:rPr>
          <w:rFonts w:ascii="宋体" w:hAnsi="宋体" w:hint="eastAsia"/>
          <w:sz w:val="24"/>
        </w:rPr>
        <w:t>版权纠纷，由本人</w:t>
      </w:r>
      <w:r>
        <w:rPr>
          <w:rFonts w:ascii="宋体" w:hAnsi="宋体" w:hint="eastAsia"/>
          <w:color w:val="000000"/>
          <w:sz w:val="24"/>
        </w:rPr>
        <w:t>承担全部责任。</w:t>
      </w:r>
      <w:bookmarkStart w:id="0" w:name="_GoBack"/>
      <w:bookmarkEnd w:id="0"/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该论文所有引用资料均注明出处，不涉及保密与知识产权的侵权等问题。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本人保证该论文不涉及国家和单位保密内容</w:t>
      </w:r>
      <w:r>
        <w:rPr>
          <w:rFonts w:ascii="宋体" w:hAnsi="宋体" w:hint="eastAsia"/>
          <w:color w:val="000000"/>
          <w:sz w:val="24"/>
        </w:rPr>
        <w:t>及《中华人民共和国保密法》所规定的相关保密要求，</w:t>
      </w:r>
      <w:r>
        <w:rPr>
          <w:rFonts w:ascii="宋体" w:hAnsi="宋体" w:hint="eastAsia"/>
          <w:sz w:val="24"/>
        </w:rPr>
        <w:t>不侵害其他单位或个人的利益，否则责任由作者本人自负。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该论文被“</w:t>
      </w:r>
      <w:r>
        <w:rPr>
          <w:rFonts w:ascii="宋体" w:hAnsi="宋体" w:hint="eastAsia"/>
          <w:sz w:val="24"/>
        </w:rPr>
        <w:t>财会案例评论</w:t>
      </w:r>
      <w:r>
        <w:rPr>
          <w:rFonts w:ascii="宋体" w:hAnsi="宋体" w:hint="eastAsia"/>
          <w:sz w:val="24"/>
        </w:rPr>
        <w:t>”收录后：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）本人享有论文的署名权、修改权、改编权，会计教指委享有论文的复制权、修改权、发表权、发行权、信息网络传播权、改编权、汇编权和翻译权。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）论文公开出版后，版权归会计教指委所有</w:t>
      </w:r>
      <w:r>
        <w:rPr>
          <w:rFonts w:ascii="宋体" w:hAnsi="宋体" w:hint="eastAsia"/>
          <w:color w:val="000000"/>
          <w:sz w:val="24"/>
        </w:rPr>
        <w:t>。会计</w:t>
      </w:r>
      <w:r>
        <w:rPr>
          <w:rFonts w:ascii="宋体" w:hAnsi="宋体" w:hint="eastAsia"/>
          <w:sz w:val="24"/>
        </w:rPr>
        <w:t>教指委有权以电子、光盘、网络等形式对论文进行复制、汇编出版、发行</w:t>
      </w:r>
      <w:r>
        <w:rPr>
          <w:rFonts w:ascii="宋体" w:hAnsi="宋体" w:hint="eastAsia"/>
          <w:color w:val="000000"/>
          <w:sz w:val="24"/>
        </w:rPr>
        <w:t>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）论文公开出版后，本人享有非专有</w:t>
      </w:r>
      <w:r>
        <w:rPr>
          <w:rFonts w:ascii="宋体" w:hAnsi="宋体" w:hint="eastAsia"/>
          <w:color w:val="000000"/>
          <w:sz w:val="24"/>
        </w:rPr>
        <w:t>权。</w:t>
      </w:r>
      <w:r>
        <w:rPr>
          <w:rFonts w:ascii="宋体" w:hAnsi="宋体" w:hint="eastAsia"/>
          <w:sz w:val="24"/>
        </w:rPr>
        <w:t>本人将该论文用于其它途径，应注明发表于《</w:t>
      </w:r>
      <w:r>
        <w:rPr>
          <w:rFonts w:ascii="宋体" w:hAnsi="宋体" w:hint="eastAsia"/>
          <w:sz w:val="24"/>
        </w:rPr>
        <w:t>财会案例评论</w:t>
      </w:r>
      <w:r>
        <w:rPr>
          <w:rFonts w:ascii="宋体" w:hAnsi="宋体" w:hint="eastAsia"/>
          <w:sz w:val="24"/>
        </w:rPr>
        <w:t>》年、卷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期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、起止页码。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本授权书要求作者签字确认，对各项承诺负全责。</w:t>
      </w:r>
    </w:p>
    <w:p w:rsidR="004478E6" w:rsidRDefault="004478E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478E6" w:rsidRDefault="004478E6">
      <w:pPr>
        <w:spacing w:line="360" w:lineRule="auto"/>
        <w:ind w:right="960" w:firstLineChars="200" w:firstLine="643"/>
        <w:jc w:val="right"/>
        <w:rPr>
          <w:rFonts w:ascii="宋体" w:hAnsi="宋体" w:cs="宋体"/>
          <w:b/>
          <w:sz w:val="32"/>
          <w:szCs w:val="32"/>
        </w:rPr>
      </w:pPr>
    </w:p>
    <w:p w:rsidR="004478E6" w:rsidRDefault="004115F2">
      <w:pPr>
        <w:wordWrap w:val="0"/>
        <w:spacing w:line="360" w:lineRule="auto"/>
        <w:ind w:right="480" w:firstLineChars="1993" w:firstLine="4802"/>
        <w:rPr>
          <w:b/>
          <w:color w:val="A6A6A6"/>
          <w:sz w:val="24"/>
        </w:rPr>
      </w:pPr>
      <w:r>
        <w:rPr>
          <w:rFonts w:hint="eastAsia"/>
          <w:b/>
          <w:sz w:val="24"/>
        </w:rPr>
        <w:t>作者签名：</w:t>
      </w:r>
      <w:r>
        <w:rPr>
          <w:rFonts w:hint="eastAsia"/>
          <w:b/>
          <w:color w:val="7F7F7F"/>
          <w:sz w:val="24"/>
        </w:rPr>
        <w:t>（手签）</w:t>
      </w:r>
      <w:r>
        <w:rPr>
          <w:rFonts w:hint="eastAsia"/>
          <w:b/>
          <w:color w:val="7F7F7F"/>
          <w:sz w:val="24"/>
        </w:rPr>
        <w:t xml:space="preserve"> </w:t>
      </w:r>
    </w:p>
    <w:p w:rsidR="004478E6" w:rsidRDefault="004478E6">
      <w:pPr>
        <w:wordWrap w:val="0"/>
        <w:spacing w:line="360" w:lineRule="auto"/>
        <w:ind w:right="480" w:firstLineChars="1993" w:firstLine="4802"/>
        <w:rPr>
          <w:b/>
          <w:color w:val="A6A6A6"/>
          <w:sz w:val="24"/>
        </w:rPr>
      </w:pPr>
    </w:p>
    <w:p w:rsidR="004478E6" w:rsidRDefault="004115F2">
      <w:pPr>
        <w:snapToGrid w:val="0"/>
        <w:spacing w:line="300" w:lineRule="auto"/>
        <w:jc w:val="right"/>
      </w:pP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4478E6" w:rsidRDefault="004478E6">
      <w:pPr>
        <w:adjustRightInd w:val="0"/>
        <w:snapToGrid w:val="0"/>
        <w:spacing w:line="360" w:lineRule="auto"/>
        <w:rPr>
          <w:rFonts w:hAnsi="宋体"/>
          <w:bCs/>
          <w:spacing w:val="4"/>
          <w:sz w:val="28"/>
          <w:szCs w:val="28"/>
        </w:rPr>
      </w:pPr>
    </w:p>
    <w:sectPr w:rsidR="004478E6" w:rsidSect="004478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F2" w:rsidRDefault="004115F2" w:rsidP="00FB5BE1">
      <w:r>
        <w:separator/>
      </w:r>
    </w:p>
  </w:endnote>
  <w:endnote w:type="continuationSeparator" w:id="1">
    <w:p w:rsidR="004115F2" w:rsidRDefault="004115F2" w:rsidP="00FB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F2" w:rsidRDefault="004115F2" w:rsidP="00FB5BE1">
      <w:r>
        <w:separator/>
      </w:r>
    </w:p>
  </w:footnote>
  <w:footnote w:type="continuationSeparator" w:id="1">
    <w:p w:rsidR="004115F2" w:rsidRDefault="004115F2" w:rsidP="00FB5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BB4"/>
    <w:rsid w:val="00131764"/>
    <w:rsid w:val="0013510A"/>
    <w:rsid w:val="0020027A"/>
    <w:rsid w:val="004115F2"/>
    <w:rsid w:val="0042765A"/>
    <w:rsid w:val="004478E6"/>
    <w:rsid w:val="00C27BB4"/>
    <w:rsid w:val="00E44F58"/>
    <w:rsid w:val="00FB5BE1"/>
    <w:rsid w:val="08882CD6"/>
    <w:rsid w:val="2AF028AF"/>
    <w:rsid w:val="5BB1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FB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FB5BE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FB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FB5B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Lenovo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作者授权书</dc:title>
  <dc:creator>lenovo</dc:creator>
  <cp:lastModifiedBy>lenovo</cp:lastModifiedBy>
  <cp:revision>1</cp:revision>
  <dcterms:created xsi:type="dcterms:W3CDTF">2014-12-03T08:29:00Z</dcterms:created>
  <dcterms:modified xsi:type="dcterms:W3CDTF">2017-06-05T09:17:00Z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