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BF" w:rsidRDefault="00B121BF" w:rsidP="00B121BF">
      <w:pPr>
        <w:widowControl/>
        <w:jc w:val="left"/>
        <w:rPr>
          <w:rFonts w:eastAsia="仿宋_GB2312"/>
          <w:sz w:val="28"/>
        </w:rPr>
      </w:pPr>
      <w:r>
        <w:rPr>
          <w:rFonts w:ascii="黑体" w:eastAsia="黑体" w:hint="eastAsia"/>
          <w:sz w:val="28"/>
        </w:rPr>
        <w:t>附件二：乘车线路及路程</w:t>
      </w:r>
    </w:p>
    <w:p w:rsidR="00B121BF" w:rsidRDefault="00B121BF" w:rsidP="00B121BF">
      <w:pPr>
        <w:numPr>
          <w:ilvl w:val="0"/>
          <w:numId w:val="1"/>
        </w:num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乘坐火车抵达南昌站的代表，可乘坐</w:t>
      </w:r>
      <w:r>
        <w:rPr>
          <w:rFonts w:eastAsia="仿宋_GB2312" w:hint="eastAsia"/>
          <w:sz w:val="28"/>
        </w:rPr>
        <w:t>221</w:t>
      </w:r>
      <w:r>
        <w:rPr>
          <w:rFonts w:eastAsia="仿宋_GB2312" w:hint="eastAsia"/>
          <w:sz w:val="28"/>
        </w:rPr>
        <w:t>路公交车到世贸路口站下车，步行</w:t>
      </w:r>
      <w:r>
        <w:rPr>
          <w:rFonts w:eastAsia="仿宋_GB2312" w:hint="eastAsia"/>
          <w:sz w:val="28"/>
        </w:rPr>
        <w:t>700</w:t>
      </w:r>
      <w:r>
        <w:rPr>
          <w:rFonts w:eastAsia="仿宋_GB2312" w:hint="eastAsia"/>
          <w:sz w:val="28"/>
        </w:rPr>
        <w:t>米到南昌香格里拉大酒店，或乘出租车约</w:t>
      </w:r>
      <w:r>
        <w:rPr>
          <w:rFonts w:eastAsia="仿宋_GB2312" w:hint="eastAsia"/>
          <w:sz w:val="28"/>
        </w:rPr>
        <w:t>40</w:t>
      </w:r>
      <w:r>
        <w:rPr>
          <w:rFonts w:eastAsia="仿宋_GB2312" w:hint="eastAsia"/>
          <w:sz w:val="28"/>
        </w:rPr>
        <w:t>元。</w:t>
      </w:r>
    </w:p>
    <w:p w:rsidR="00B121BF" w:rsidRDefault="00B121BF" w:rsidP="00B121BF">
      <w:pPr>
        <w:numPr>
          <w:ilvl w:val="0"/>
          <w:numId w:val="1"/>
        </w:num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乘坐火车抵达南昌西站（高铁站）的代表，可乘地铁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号线到地铁大厦站换乘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号线到秋水广场站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出口到南昌香格里拉大酒店，或乘出租车约</w:t>
      </w:r>
      <w:r>
        <w:rPr>
          <w:rFonts w:eastAsia="仿宋_GB2312" w:hint="eastAsia"/>
          <w:sz w:val="28"/>
        </w:rPr>
        <w:t>50</w:t>
      </w:r>
      <w:r>
        <w:rPr>
          <w:rFonts w:eastAsia="仿宋_GB2312" w:hint="eastAsia"/>
          <w:sz w:val="28"/>
        </w:rPr>
        <w:t>元，或乘高铁巴士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线到秋水广场站再步行</w:t>
      </w:r>
      <w:r>
        <w:rPr>
          <w:rFonts w:eastAsia="仿宋_GB2312" w:hint="eastAsia"/>
          <w:sz w:val="28"/>
        </w:rPr>
        <w:t>100</w:t>
      </w:r>
      <w:r>
        <w:rPr>
          <w:rFonts w:eastAsia="仿宋_GB2312" w:hint="eastAsia"/>
          <w:sz w:val="28"/>
        </w:rPr>
        <w:t>米到南昌香格里拉大酒店。</w:t>
      </w:r>
    </w:p>
    <w:p w:rsidR="000757EA" w:rsidRDefault="00B121BF" w:rsidP="00B121BF">
      <w:r>
        <w:rPr>
          <w:rFonts w:eastAsia="仿宋_GB2312" w:hint="eastAsia"/>
          <w:sz w:val="28"/>
        </w:rPr>
        <w:t>乘坐飞机抵达昌北机场的代表，可乘机场公交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线（机场发车时间</w:t>
      </w:r>
      <w:r>
        <w:rPr>
          <w:rFonts w:eastAsia="仿宋_GB2312" w:hint="eastAsia"/>
          <w:sz w:val="28"/>
        </w:rPr>
        <w:t>9:00</w:t>
      </w:r>
      <w:r>
        <w:rPr>
          <w:rFonts w:eastAsia="仿宋_GB2312" w:hint="eastAsia"/>
          <w:sz w:val="28"/>
        </w:rPr>
        <w:t>到</w:t>
      </w:r>
      <w:r>
        <w:rPr>
          <w:rFonts w:eastAsia="仿宋_GB2312" w:hint="eastAsia"/>
          <w:sz w:val="28"/>
        </w:rPr>
        <w:t>20:00</w:t>
      </w:r>
      <w:r>
        <w:rPr>
          <w:rFonts w:eastAsia="仿宋_GB2312" w:hint="eastAsia"/>
          <w:sz w:val="28"/>
        </w:rPr>
        <w:t>，每小时一趟车，费用</w:t>
      </w:r>
      <w:r>
        <w:rPr>
          <w:rFonts w:eastAsia="仿宋_GB2312" w:hint="eastAsia"/>
          <w:sz w:val="28"/>
        </w:rPr>
        <w:t>15</w:t>
      </w:r>
      <w:r>
        <w:rPr>
          <w:rFonts w:eastAsia="仿宋_GB2312" w:hint="eastAsia"/>
          <w:sz w:val="28"/>
        </w:rPr>
        <w:t>元）在泰耐克大酒店站下车，马路对面即为南昌香格里拉大酒店，或乘出租车约</w:t>
      </w:r>
      <w:r>
        <w:rPr>
          <w:rFonts w:eastAsia="仿宋_GB2312" w:hint="eastAsia"/>
          <w:sz w:val="28"/>
        </w:rPr>
        <w:t>90</w:t>
      </w:r>
      <w:r>
        <w:rPr>
          <w:rFonts w:eastAsia="仿宋_GB2312" w:hint="eastAsia"/>
          <w:sz w:val="28"/>
        </w:rPr>
        <w:t>元。</w:t>
      </w:r>
    </w:p>
    <w:sectPr w:rsidR="000757EA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51" w:rsidRDefault="00C37751" w:rsidP="00B121BF">
      <w:r>
        <w:separator/>
      </w:r>
    </w:p>
  </w:endnote>
  <w:endnote w:type="continuationSeparator" w:id="0">
    <w:p w:rsidR="00C37751" w:rsidRDefault="00C37751" w:rsidP="00B1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51" w:rsidRDefault="00C37751" w:rsidP="00B121BF">
      <w:r>
        <w:separator/>
      </w:r>
    </w:p>
  </w:footnote>
  <w:footnote w:type="continuationSeparator" w:id="0">
    <w:p w:rsidR="00C37751" w:rsidRDefault="00C37751" w:rsidP="00B1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B334"/>
    <w:multiLevelType w:val="singleLevel"/>
    <w:tmpl w:val="59C9B3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1BF"/>
    <w:rsid w:val="000757EA"/>
    <w:rsid w:val="00453259"/>
    <w:rsid w:val="007C3DE9"/>
    <w:rsid w:val="00B121BF"/>
    <w:rsid w:val="00C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2018-11-01T01:50:00Z</dcterms:created>
  <dcterms:modified xsi:type="dcterms:W3CDTF">2018-11-01T01:50:00Z</dcterms:modified>
</cp:coreProperties>
</file>